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95161B" w:rsidRDefault="000555DF" w:rsidP="000555DF">
      <w:pPr>
        <w:rPr>
          <w:lang w:val="sr-Cyrl-CS" w:eastAsia="en-GB"/>
        </w:rPr>
      </w:pPr>
      <w:r w:rsidRPr="0095161B">
        <w:rPr>
          <w:lang w:val="sr-Cyrl-CS" w:eastAsia="en-GB"/>
        </w:rPr>
        <w:t>РЕПУБЛИКА СРБИЈА</w:t>
      </w:r>
    </w:p>
    <w:p w:rsidR="000555DF" w:rsidRPr="0095161B" w:rsidRDefault="000555DF" w:rsidP="000555DF">
      <w:pPr>
        <w:tabs>
          <w:tab w:val="right" w:pos="9027"/>
        </w:tabs>
        <w:rPr>
          <w:lang w:val="sr-Cyrl-CS" w:eastAsia="en-GB"/>
        </w:rPr>
      </w:pPr>
      <w:r w:rsidRPr="0095161B">
        <w:rPr>
          <w:lang w:val="sr-Cyrl-CS" w:eastAsia="en-GB"/>
        </w:rPr>
        <w:t>НАРОДНА СКУПШТИНА</w:t>
      </w:r>
      <w:r w:rsidRPr="0095161B">
        <w:rPr>
          <w:lang w:val="sr-Cyrl-CS" w:eastAsia="en-GB"/>
        </w:rPr>
        <w:tab/>
      </w:r>
    </w:p>
    <w:p w:rsidR="000555DF" w:rsidRPr="0095161B" w:rsidRDefault="000555DF" w:rsidP="000555DF">
      <w:pPr>
        <w:rPr>
          <w:lang w:val="sr-Cyrl-RS" w:eastAsia="en-GB"/>
        </w:rPr>
      </w:pPr>
      <w:r w:rsidRPr="0095161B">
        <w:rPr>
          <w:lang w:val="sr-Cyrl-CS" w:eastAsia="en-GB"/>
        </w:rPr>
        <w:t>Одбор за</w:t>
      </w:r>
      <w:r w:rsidRPr="0095161B">
        <w:rPr>
          <w:lang w:val="sr-Latn-RS" w:eastAsia="en-GB"/>
        </w:rPr>
        <w:t xml:space="preserve"> </w:t>
      </w:r>
      <w:r w:rsidRPr="0095161B">
        <w:rPr>
          <w:lang w:val="sr-Cyrl-RS" w:eastAsia="en-GB"/>
        </w:rPr>
        <w:t>финансије, републички буџет</w:t>
      </w:r>
    </w:p>
    <w:p w:rsidR="000555DF" w:rsidRPr="0095161B" w:rsidRDefault="000555DF" w:rsidP="000555DF">
      <w:pPr>
        <w:rPr>
          <w:lang w:val="sr-Cyrl-RS" w:eastAsia="en-GB"/>
        </w:rPr>
      </w:pPr>
      <w:r w:rsidRPr="0095161B">
        <w:rPr>
          <w:lang w:val="sr-Cyrl-RS" w:eastAsia="en-GB"/>
        </w:rPr>
        <w:t>и контролу трошења јавних средстава</w:t>
      </w:r>
    </w:p>
    <w:p w:rsidR="000555DF" w:rsidRPr="0095161B" w:rsidRDefault="000555DF" w:rsidP="000555DF">
      <w:pPr>
        <w:rPr>
          <w:strike/>
          <w:lang w:val="ru-RU" w:eastAsia="en-GB"/>
        </w:rPr>
      </w:pPr>
      <w:r w:rsidRPr="0095161B">
        <w:rPr>
          <w:lang w:val="sr-Cyrl-RS" w:eastAsia="en-GB"/>
        </w:rPr>
        <w:t xml:space="preserve">11 </w:t>
      </w:r>
      <w:r w:rsidRPr="0095161B">
        <w:rPr>
          <w:lang w:val="sr-Cyrl-CS" w:eastAsia="en-GB"/>
        </w:rPr>
        <w:t>Број</w:t>
      </w:r>
      <w:r w:rsidRPr="0095161B">
        <w:rPr>
          <w:lang w:eastAsia="en-GB"/>
        </w:rPr>
        <w:t xml:space="preserve"> 06-2/</w:t>
      </w:r>
      <w:r w:rsidRPr="0095161B">
        <w:rPr>
          <w:lang w:val="sr-Cyrl-RS" w:eastAsia="en-GB"/>
        </w:rPr>
        <w:t>6</w:t>
      </w:r>
      <w:r w:rsidRPr="0095161B">
        <w:rPr>
          <w:lang w:eastAsia="en-GB"/>
        </w:rPr>
        <w:t>-23</w:t>
      </w:r>
      <w:r w:rsidRPr="0095161B">
        <w:rPr>
          <w:lang w:val="sr-Cyrl-CS" w:eastAsia="en-GB"/>
        </w:rPr>
        <w:t xml:space="preserve"> </w:t>
      </w:r>
    </w:p>
    <w:p w:rsidR="000555DF" w:rsidRPr="0095161B" w:rsidRDefault="000555DF" w:rsidP="000555DF">
      <w:pPr>
        <w:rPr>
          <w:lang w:val="sr-Cyrl-CS" w:eastAsia="en-GB"/>
        </w:rPr>
      </w:pPr>
      <w:r w:rsidRPr="0095161B">
        <w:rPr>
          <w:lang w:val="sr-Cyrl-RS" w:eastAsia="en-GB"/>
        </w:rPr>
        <w:t xml:space="preserve">26. јануар 2023. </w:t>
      </w:r>
      <w:r w:rsidRPr="0095161B">
        <w:rPr>
          <w:lang w:val="sr-Cyrl-CS" w:eastAsia="en-GB"/>
        </w:rPr>
        <w:t>године</w:t>
      </w:r>
    </w:p>
    <w:p w:rsidR="000555DF" w:rsidRPr="0095161B" w:rsidRDefault="000555DF" w:rsidP="000555DF">
      <w:pPr>
        <w:spacing w:after="600"/>
        <w:rPr>
          <w:lang w:val="sr-Cyrl-RS" w:eastAsia="en-GB"/>
        </w:rPr>
      </w:pPr>
      <w:r w:rsidRPr="0095161B">
        <w:rPr>
          <w:lang w:val="ru-RU" w:eastAsia="en-GB"/>
        </w:rPr>
        <w:t>Б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е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о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г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р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а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д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793676" w:rsidRDefault="000555DF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15.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ФИНАНСИЈЕ,РЕПУБЛИЧКИ  БУЏЕТ И КОНТРОЛУ ТРОШЕЊА ЈАВНИХ СРЕДСТАВА,</w:t>
      </w:r>
      <w:r w:rsidR="00E86B38">
        <w:rPr>
          <w:rFonts w:ascii="Times New Roman" w:hAnsi="Times New Roman"/>
          <w:sz w:val="24"/>
          <w:szCs w:val="24"/>
        </w:rPr>
        <w:t xml:space="preserve"> 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FB2DD9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ЈАНУА</w:t>
      </w:r>
      <w:r w:rsidR="00D52AB6">
        <w:rPr>
          <w:rFonts w:ascii="Times New Roman" w:hAnsi="Times New Roman"/>
          <w:sz w:val="24"/>
          <w:szCs w:val="24"/>
          <w:lang w:val="sr-Cyrl-RS"/>
        </w:rPr>
        <w:t>Р</w:t>
      </w:r>
      <w:r w:rsidR="002066FF">
        <w:rPr>
          <w:rFonts w:ascii="Times New Roman" w:hAnsi="Times New Roman"/>
          <w:sz w:val="24"/>
          <w:szCs w:val="24"/>
          <w:lang w:val="sr-Cyrl-RS"/>
        </w:rPr>
        <w:t>А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52AB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555DF">
        <w:rPr>
          <w:rFonts w:ascii="Times New Roman" w:hAnsi="Times New Roman"/>
          <w:sz w:val="24"/>
          <w:szCs w:val="24"/>
          <w:lang w:val="sr-Cyrl-RS"/>
        </w:rPr>
        <w:t>0</w:t>
      </w:r>
      <w:r w:rsidR="00FB2DD9">
        <w:rPr>
          <w:rFonts w:ascii="Times New Roman" w:hAnsi="Times New Roman"/>
          <w:sz w:val="24"/>
          <w:szCs w:val="24"/>
          <w:lang w:val="sr-Latn-RS"/>
        </w:rPr>
        <w:t>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Pr="0007194F">
        <w:rPr>
          <w:lang w:val="sr-Cyrl-RS"/>
        </w:rPr>
        <w:t>Седниц</w:t>
      </w:r>
      <w:r>
        <w:rPr>
          <w:lang w:val="sr-Cyrl-RS"/>
        </w:rPr>
        <w:t>ом</w:t>
      </w:r>
      <w:r w:rsidRPr="0007194F">
        <w:rPr>
          <w:lang w:val="sr-Cyrl-RS"/>
        </w:rPr>
        <w:t xml:space="preserve"> је председавао Верољуб Арсић, председник Одбора.</w:t>
      </w:r>
    </w:p>
    <w:p w:rsidR="008671FC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9F2052">
        <w:rPr>
          <w:rFonts w:ascii="Times New Roman" w:hAnsi="Times New Roman"/>
          <w:sz w:val="24"/>
          <w:szCs w:val="24"/>
          <w:lang w:val="sr-Cyrl-RS"/>
        </w:rPr>
        <w:t>Ана Белоица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Мирослав Кондић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Светлана Милијић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Никола Радосављевић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Александра Томић, </w:t>
      </w:r>
      <w:r w:rsidR="004F7D2E">
        <w:rPr>
          <w:rFonts w:ascii="Times New Roman" w:hAnsi="Times New Roman"/>
          <w:sz w:val="24"/>
          <w:szCs w:val="24"/>
          <w:lang w:val="sr-Cyrl-RS"/>
        </w:rPr>
        <w:t>Тијана Давидовац</w:t>
      </w:r>
      <w:r w:rsidR="00D52AB6">
        <w:rPr>
          <w:rFonts w:ascii="Times New Roman" w:hAnsi="Times New Roman"/>
          <w:sz w:val="24"/>
          <w:szCs w:val="24"/>
          <w:lang w:val="sr-Cyrl-RS"/>
        </w:rPr>
        <w:t>,</w:t>
      </w:r>
      <w:r w:rsidR="00D3352C" w:rsidRP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55DF">
        <w:rPr>
          <w:rFonts w:ascii="Times New Roman" w:hAnsi="Times New Roman"/>
          <w:sz w:val="24"/>
          <w:szCs w:val="24"/>
          <w:lang w:val="sr-Cyrl-RS"/>
        </w:rPr>
        <w:t xml:space="preserve">Душан Бајатовић, Владимир Обрадовић, </w:t>
      </w:r>
      <w:r w:rsidR="00D3352C">
        <w:rPr>
          <w:rFonts w:ascii="Times New Roman" w:hAnsi="Times New Roman"/>
          <w:sz w:val="24"/>
          <w:szCs w:val="24"/>
          <w:lang w:val="sr-Cyrl-RS"/>
        </w:rPr>
        <w:t>Мирослав Алексић,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Ненад Митровић, 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Бојана Букумировић, </w:t>
      </w:r>
      <w:r w:rsidR="009F2052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0555D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D52AB6">
        <w:rPr>
          <w:rFonts w:ascii="Times New Roman" w:hAnsi="Times New Roman"/>
          <w:sz w:val="24"/>
          <w:szCs w:val="24"/>
          <w:lang w:val="sr-Cyrl-RS"/>
        </w:rPr>
        <w:t>Розалија Екрес.</w:t>
      </w:r>
    </w:p>
    <w:p w:rsidR="002066FF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BE3B62">
        <w:rPr>
          <w:rFonts w:ascii="Times New Roman" w:hAnsi="Times New Roman"/>
          <w:sz w:val="24"/>
          <w:szCs w:val="24"/>
          <w:lang w:val="sr-Cyrl-RS"/>
        </w:rPr>
        <w:t>је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2C3F71">
        <w:rPr>
          <w:rFonts w:ascii="Times New Roman" w:hAnsi="Times New Roman"/>
          <w:sz w:val="24"/>
          <w:szCs w:val="24"/>
          <w:lang w:val="sr-Cyrl-RS"/>
        </w:rPr>
        <w:t>вова</w:t>
      </w:r>
      <w:r w:rsidR="00BE3B62">
        <w:rPr>
          <w:rFonts w:ascii="Times New Roman" w:hAnsi="Times New Roman"/>
          <w:sz w:val="24"/>
          <w:szCs w:val="24"/>
          <w:lang w:val="sr-Cyrl-RS"/>
        </w:rPr>
        <w:t>о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замени</w:t>
      </w:r>
      <w:r w:rsidR="00BE3B62">
        <w:rPr>
          <w:rFonts w:ascii="Times New Roman" w:hAnsi="Times New Roman"/>
          <w:sz w:val="24"/>
          <w:szCs w:val="24"/>
          <w:lang w:val="sr-Cyrl-RS"/>
        </w:rPr>
        <w:t>к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BE3B62">
        <w:rPr>
          <w:rFonts w:ascii="Times New Roman" w:hAnsi="Times New Roman"/>
          <w:sz w:val="24"/>
          <w:szCs w:val="24"/>
          <w:lang w:val="sr-Cyrl-RS"/>
        </w:rPr>
        <w:t>а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Зоран Стојановић </w:t>
      </w:r>
      <w:r w:rsidR="002C3F71">
        <w:rPr>
          <w:rFonts w:ascii="Times New Roman" w:hAnsi="Times New Roman"/>
          <w:sz w:val="24"/>
          <w:szCs w:val="24"/>
          <w:lang w:val="sr-Latn-RS"/>
        </w:rPr>
        <w:t>(</w:t>
      </w:r>
      <w:r w:rsidR="002C3F71">
        <w:rPr>
          <w:rFonts w:ascii="Times New Roman" w:hAnsi="Times New Roman"/>
          <w:sz w:val="24"/>
          <w:szCs w:val="24"/>
          <w:lang w:val="sr-Cyrl-RS"/>
        </w:rPr>
        <w:t>заменик Верољуба Стевановића)</w:t>
      </w:r>
      <w:r w:rsidR="002066FF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555DF">
        <w:rPr>
          <w:rFonts w:ascii="Times New Roman" w:hAnsi="Times New Roman"/>
          <w:sz w:val="24"/>
          <w:szCs w:val="24"/>
          <w:lang w:val="sr-Cyrl-RS"/>
        </w:rPr>
        <w:t>су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>
        <w:rPr>
          <w:rFonts w:ascii="Times New Roman" w:hAnsi="Times New Roman"/>
          <w:sz w:val="24"/>
          <w:szCs w:val="24"/>
          <w:lang w:val="sr-Cyrl-RS"/>
        </w:rPr>
        <w:t>а</w:t>
      </w:r>
      <w:r w:rsidR="000555DF">
        <w:rPr>
          <w:rFonts w:ascii="Times New Roman" w:hAnsi="Times New Roman"/>
          <w:sz w:val="24"/>
          <w:szCs w:val="24"/>
          <w:lang w:val="sr-Cyrl-RS"/>
        </w:rPr>
        <w:t>ли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E86B38">
        <w:rPr>
          <w:rFonts w:ascii="Times New Roman" w:hAnsi="Times New Roman"/>
          <w:sz w:val="24"/>
          <w:szCs w:val="24"/>
        </w:rPr>
        <w:t>o</w:t>
      </w:r>
      <w:r w:rsidR="00E86B38">
        <w:rPr>
          <w:rFonts w:ascii="Times New Roman" w:hAnsi="Times New Roman"/>
          <w:sz w:val="24"/>
          <w:szCs w:val="24"/>
          <w:lang w:val="sr-Cyrl-RS"/>
        </w:rPr>
        <w:t>ви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2C3F71">
        <w:rPr>
          <w:rFonts w:ascii="Times New Roman" w:hAnsi="Times New Roman"/>
          <w:sz w:val="24"/>
          <w:szCs w:val="24"/>
          <w:lang w:val="sr-Cyrl-RS"/>
        </w:rPr>
        <w:t>:</w:t>
      </w:r>
      <w:r w:rsidR="000555DF" w:rsidRPr="00055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55DF">
        <w:rPr>
          <w:rFonts w:ascii="Times New Roman" w:hAnsi="Times New Roman"/>
          <w:sz w:val="24"/>
          <w:szCs w:val="24"/>
          <w:lang w:val="sr-Cyrl-RS"/>
        </w:rPr>
        <w:t>Небојша Зеленовић и Драган М. Марковић,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2AB6">
        <w:rPr>
          <w:rFonts w:ascii="Times New Roman" w:hAnsi="Times New Roman"/>
          <w:sz w:val="24"/>
          <w:szCs w:val="24"/>
          <w:lang w:val="sr-Cyrl-RS"/>
        </w:rPr>
        <w:t>нити њ</w:t>
      </w:r>
      <w:r w:rsidR="000555DF">
        <w:rPr>
          <w:rFonts w:ascii="Times New Roman" w:hAnsi="Times New Roman"/>
          <w:sz w:val="24"/>
          <w:szCs w:val="24"/>
          <w:lang w:val="sr-Cyrl-RS"/>
        </w:rPr>
        <w:t>ихови</w:t>
      </w:r>
      <w:r w:rsidR="00A518DF">
        <w:rPr>
          <w:rFonts w:ascii="Times New Roman" w:hAnsi="Times New Roman"/>
          <w:sz w:val="24"/>
          <w:szCs w:val="24"/>
          <w:lang w:val="sr-Cyrl-RS"/>
        </w:rPr>
        <w:t xml:space="preserve"> замени</w:t>
      </w:r>
      <w:r w:rsidR="000555DF">
        <w:rPr>
          <w:rFonts w:ascii="Times New Roman" w:hAnsi="Times New Roman"/>
          <w:sz w:val="24"/>
          <w:szCs w:val="24"/>
          <w:lang w:val="sr-Cyrl-RS"/>
        </w:rPr>
        <w:t>ци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0F3A2A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 xml:space="preserve"> и народни посланици: 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Тамара Миленковић-Керковић и </w:t>
      </w:r>
      <w:r w:rsidR="000555DF">
        <w:rPr>
          <w:rFonts w:ascii="Times New Roman" w:hAnsi="Times New Roman"/>
          <w:sz w:val="24"/>
          <w:szCs w:val="24"/>
          <w:lang w:val="sr-Cyrl-RS"/>
        </w:rPr>
        <w:t>Срђан Миливојевић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A518DF" w:rsidRDefault="00ED3B3B" w:rsidP="009516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A518DF" w:rsidRPr="00A518DF">
        <w:rPr>
          <w:lang w:val="sr-Cyrl-RS"/>
        </w:rPr>
        <w:t xml:space="preserve">Седници </w:t>
      </w:r>
      <w:r w:rsidR="00BE3B62">
        <w:rPr>
          <w:lang w:val="sr-Cyrl-RS"/>
        </w:rPr>
        <w:t>је</w:t>
      </w:r>
      <w:r w:rsidR="00A518DF" w:rsidRPr="00A518DF">
        <w:rPr>
          <w:lang w:val="sr-Cyrl-RS"/>
        </w:rPr>
        <w:t xml:space="preserve"> присуствова</w:t>
      </w:r>
      <w:r w:rsidR="00BE3B62">
        <w:rPr>
          <w:lang w:val="sr-Cyrl-RS"/>
        </w:rPr>
        <w:t>о</w:t>
      </w:r>
      <w:r w:rsidR="00E86B38">
        <w:rPr>
          <w:lang w:val="sr-Cyrl-RS"/>
        </w:rPr>
        <w:t xml:space="preserve"> и</w:t>
      </w:r>
      <w:bookmarkStart w:id="0" w:name="_GoBack"/>
      <w:bookmarkEnd w:id="0"/>
      <w:r w:rsidR="00A518DF" w:rsidRPr="00A518DF">
        <w:rPr>
          <w:lang w:val="sr-Cyrl-RS"/>
        </w:rPr>
        <w:t xml:space="preserve"> </w:t>
      </w:r>
      <w:r w:rsidR="00BE3B62" w:rsidRPr="00BE3B62">
        <w:rPr>
          <w:lang w:val="sr-Cyrl-RS"/>
        </w:rPr>
        <w:t>Драган Бабић, из Управе за јавни дуг</w:t>
      </w:r>
      <w:r w:rsidRPr="00BE3B62">
        <w:rPr>
          <w:lang w:val="sr-Cyrl-RS"/>
        </w:rPr>
        <w:t>.</w:t>
      </w: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8730AD" w:rsidP="008730AD">
      <w:pPr>
        <w:ind w:firstLine="720"/>
        <w:jc w:val="both"/>
      </w:pPr>
      <w:r w:rsidRPr="0007194F">
        <w:rPr>
          <w:lang w:val="sr-Cyrl-RS"/>
        </w:rPr>
        <w:t xml:space="preserve">На предлог председника, Одбор је већином гласова </w:t>
      </w:r>
      <w:r w:rsidRPr="0007194F">
        <w:rPr>
          <w:bCs/>
          <w:color w:val="000000" w:themeColor="text1"/>
          <w:lang w:val="sr-Cyrl-RS"/>
        </w:rPr>
        <w:t>(1</w:t>
      </w:r>
      <w:r w:rsidR="002F57EC">
        <w:rPr>
          <w:bCs/>
          <w:color w:val="000000" w:themeColor="text1"/>
          <w:lang w:val="sr-Cyrl-RS"/>
        </w:rPr>
        <w:t>4</w:t>
      </w:r>
      <w:r w:rsidRPr="0007194F">
        <w:rPr>
          <w:bCs/>
          <w:color w:val="000000" w:themeColor="text1"/>
          <w:lang w:val="sr-Cyrl-RS"/>
        </w:rPr>
        <w:t xml:space="preserve"> гласова за, 1 </w:t>
      </w:r>
      <w:r>
        <w:rPr>
          <w:bCs/>
          <w:color w:val="000000" w:themeColor="text1"/>
          <w:lang w:val="sr-Cyrl-RS"/>
        </w:rPr>
        <w:t>члан Одбора није гласао</w:t>
      </w:r>
      <w:r w:rsidRPr="0007194F">
        <w:rPr>
          <w:bCs/>
          <w:color w:val="000000" w:themeColor="text1"/>
          <w:lang w:val="sr-Cyrl-RS"/>
        </w:rPr>
        <w:t xml:space="preserve">) </w:t>
      </w:r>
      <w:r w:rsidRPr="0007194F">
        <w:rPr>
          <w:bCs/>
          <w:lang w:val="sr-Cyrl-RS"/>
        </w:rPr>
        <w:t>утврдио</w:t>
      </w:r>
      <w:r w:rsidRPr="0007194F">
        <w:rPr>
          <w:lang w:val="sr-Cyrl-RS"/>
        </w:rPr>
        <w:t xml:space="preserve"> следећи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8730AD" w:rsidP="008730AD">
      <w:pPr>
        <w:jc w:val="center"/>
      </w:pPr>
      <w:r w:rsidRPr="0007194F">
        <w:rPr>
          <w:lang w:val="ru-RU"/>
        </w:rPr>
        <w:t xml:space="preserve">Д н е в н и     р е д </w:t>
      </w:r>
      <w:r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BE3B62" w:rsidRPr="00BE3B62" w:rsidRDefault="002F57EC" w:rsidP="00BE3B62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Pr="00BE3B62">
        <w:rPr>
          <w:color w:val="000000"/>
          <w:lang w:val="sr-Cyrl-CS" w:eastAsia="sr-Cyrl-CS"/>
        </w:rPr>
        <w:t xml:space="preserve"> </w:t>
      </w:r>
      <w:r w:rsidR="00BE3B62" w:rsidRPr="00BE3B62">
        <w:rPr>
          <w:color w:val="000000"/>
          <w:lang w:val="sr-Cyrl-CS" w:eastAsia="sr-Cyrl-CS"/>
        </w:rPr>
        <w:t>1. Разматрање Предлога закона о регулисању обавеза Републике Србије према Међународном монетарном фонду на основу коришћења средстава стендбај аранжмана (</w:t>
      </w:r>
      <w:r w:rsidR="00BE3B62" w:rsidRPr="00BE3B62">
        <w:rPr>
          <w:color w:val="000000"/>
          <w:lang w:val="sr-Latn-RS" w:eastAsia="sr-Cyrl-CS"/>
        </w:rPr>
        <w:t>Stand-by Arrangement</w:t>
      </w:r>
      <w:r w:rsidR="00BE3B62" w:rsidRPr="00BE3B62">
        <w:rPr>
          <w:color w:val="000000"/>
          <w:lang w:val="sr-Cyrl-CS" w:eastAsia="sr-Cyrl-CS"/>
        </w:rPr>
        <w:t>)</w:t>
      </w:r>
      <w:r w:rsidR="00BE3B62" w:rsidRPr="00BE3B62">
        <w:rPr>
          <w:color w:val="000000"/>
          <w:lang w:val="sr-Latn-RS" w:eastAsia="sr-Cyrl-CS"/>
        </w:rPr>
        <w:t xml:space="preserve"> </w:t>
      </w:r>
      <w:r w:rsidR="00BE3B62" w:rsidRPr="00BE3B62">
        <w:rPr>
          <w:color w:val="000000"/>
          <w:lang w:val="sr-Cyrl-RS" w:eastAsia="sr-Cyrl-CS"/>
        </w:rPr>
        <w:t>одобрених Републици Србији одлуком Одбора извршних директора Међународног монетарног фонда од 19. децембра 2022. године</w:t>
      </w:r>
      <w:r w:rsidR="00BE3B62" w:rsidRPr="00BE3B62">
        <w:rPr>
          <w:color w:val="000000"/>
          <w:lang w:val="sr-Cyrl-CS" w:eastAsia="sr-Cyrl-CS"/>
        </w:rPr>
        <w:t>, који је поднела Влада (број 011-2879/22 од 23. децембра 2022. године), у начелу;</w:t>
      </w:r>
    </w:p>
    <w:p w:rsidR="00BE3B62" w:rsidRPr="00BE3B62" w:rsidRDefault="00BE3B62" w:rsidP="00BE3B62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BE3B62">
        <w:rPr>
          <w:color w:val="000000"/>
          <w:lang w:val="sr-Cyrl-CS" w:eastAsia="sr-Cyrl-CS"/>
        </w:rPr>
        <w:tab/>
        <w:t>2. Разматрање Предлога закона о давању гаранције Републике Србије у корист UniCredit Bank Srbija a.d. Beograd, NLB Komercijalne banke A.D. Beograd и AIK banke a.d. Beograd по задужењу Јавног предузећа „Србијагас“ Нови Сад, који је поднела Влада (број 011-2963/22 од 30. децембра 2022. године), у начелу;</w:t>
      </w:r>
    </w:p>
    <w:p w:rsidR="00BE3B62" w:rsidRPr="00BE3B62" w:rsidRDefault="00BE3B62" w:rsidP="00BE3B62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BE3B62">
        <w:rPr>
          <w:color w:val="000000"/>
          <w:lang w:val="sr-Cyrl-CS" w:eastAsia="sr-Cyrl-CS"/>
        </w:rPr>
        <w:lastRenderedPageBreak/>
        <w:tab/>
        <w:t>3. Разматрање Предлога закона о потврђивању Уговора о гаранцији (Обнова теретног возног парка Србије) између Републике Србије и Европске банке за обнову и развој, који је поднела Влада (број 011-2809/22 од 16. децембра 2022. године).</w:t>
      </w:r>
    </w:p>
    <w:p w:rsidR="00ED3B3B" w:rsidRPr="00BE3B62" w:rsidRDefault="00ED3B3B" w:rsidP="00BE3B62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ED3B3B" w:rsidRPr="00292FCD" w:rsidRDefault="00ED3B3B" w:rsidP="00ED3B3B">
      <w:pPr>
        <w:jc w:val="both"/>
      </w:pPr>
      <w:r w:rsidRPr="00292FCD">
        <w:rPr>
          <w:lang w:val="sr-Cyrl-RS"/>
        </w:rPr>
        <w:t xml:space="preserve">    </w:t>
      </w:r>
      <w:r w:rsidRPr="00292FCD">
        <w:rPr>
          <w:bCs/>
          <w:lang w:val="sr-Cyrl-RS"/>
        </w:rPr>
        <w:t xml:space="preserve">           Председник је предложио а </w:t>
      </w:r>
      <w:r w:rsidRPr="00292FCD">
        <w:rPr>
          <w:lang w:val="sr-Cyrl-RS"/>
        </w:rPr>
        <w:t xml:space="preserve">Одбор је већином гласова </w:t>
      </w:r>
      <w:r w:rsidRPr="00292FCD">
        <w:rPr>
          <w:bCs/>
          <w:color w:val="000000" w:themeColor="text1"/>
          <w:lang w:val="sr-Cyrl-RS"/>
        </w:rPr>
        <w:t xml:space="preserve">(13 гласова за, </w:t>
      </w:r>
      <w:r w:rsidR="00BE3B62">
        <w:rPr>
          <w:bCs/>
          <w:color w:val="000000" w:themeColor="text1"/>
          <w:lang w:val="sr-Cyrl-RS"/>
        </w:rPr>
        <w:t>1 против, 1 члан</w:t>
      </w:r>
      <w:r w:rsidRPr="00292FCD">
        <w:rPr>
          <w:bCs/>
          <w:color w:val="000000" w:themeColor="text1"/>
          <w:lang w:val="sr-Cyrl-RS"/>
        </w:rPr>
        <w:t xml:space="preserve"> Одбора ни</w:t>
      </w:r>
      <w:r w:rsidR="00BE3B62">
        <w:rPr>
          <w:bCs/>
          <w:color w:val="000000" w:themeColor="text1"/>
          <w:lang w:val="sr-Cyrl-RS"/>
        </w:rPr>
        <w:t>је</w:t>
      </w:r>
      <w:r w:rsidRPr="00292FCD">
        <w:rPr>
          <w:bCs/>
          <w:color w:val="000000" w:themeColor="text1"/>
          <w:lang w:val="sr-Cyrl-RS"/>
        </w:rPr>
        <w:t xml:space="preserve"> гласа</w:t>
      </w:r>
      <w:r w:rsidR="00BE3B62">
        <w:rPr>
          <w:bCs/>
          <w:color w:val="000000" w:themeColor="text1"/>
          <w:lang w:val="sr-Cyrl-RS"/>
        </w:rPr>
        <w:t>о</w:t>
      </w:r>
      <w:r w:rsidRPr="00292FCD">
        <w:rPr>
          <w:bCs/>
          <w:color w:val="000000" w:themeColor="text1"/>
          <w:lang w:val="sr-Cyrl-RS"/>
        </w:rPr>
        <w:t xml:space="preserve">) прихватио </w:t>
      </w:r>
      <w:r w:rsidRPr="00292FCD">
        <w:rPr>
          <w:bCs/>
          <w:lang w:val="sr-Cyrl-RS"/>
        </w:rPr>
        <w:t>предлог</w:t>
      </w:r>
      <w:r w:rsidR="00292FCD" w:rsidRPr="00292FCD">
        <w:rPr>
          <w:bCs/>
          <w:lang w:val="sr-Cyrl-RS"/>
        </w:rPr>
        <w:t xml:space="preserve"> да се</w:t>
      </w:r>
      <w:r w:rsidRPr="00292FCD">
        <w:t xml:space="preserve"> </w:t>
      </w:r>
      <w:proofErr w:type="spellStart"/>
      <w:r w:rsidRPr="00292FCD">
        <w:t>ради</w:t>
      </w:r>
      <w:proofErr w:type="spellEnd"/>
      <w:r w:rsidRPr="00292FCD">
        <w:t xml:space="preserve"> </w:t>
      </w:r>
      <w:proofErr w:type="spellStart"/>
      <w:r w:rsidRPr="00292FCD">
        <w:t>ефикаснијег</w:t>
      </w:r>
      <w:proofErr w:type="spellEnd"/>
      <w:r w:rsidRPr="00292FCD">
        <w:t xml:space="preserve"> </w:t>
      </w:r>
      <w:proofErr w:type="spellStart"/>
      <w:r w:rsidRPr="00292FCD">
        <w:t>рада</w:t>
      </w:r>
      <w:proofErr w:type="spellEnd"/>
      <w:r w:rsidRPr="00292FCD">
        <w:t xml:space="preserve"> </w:t>
      </w:r>
      <w:proofErr w:type="spellStart"/>
      <w:r w:rsidRPr="00292FCD">
        <w:t>Одбора</w:t>
      </w:r>
      <w:proofErr w:type="spellEnd"/>
      <w:r w:rsidRPr="00292FCD">
        <w:t>,</w:t>
      </w:r>
      <w:r w:rsidRPr="00292FCD">
        <w:rPr>
          <w:lang w:val="sr-Cyrl-RS"/>
        </w:rPr>
        <w:t xml:space="preserve"> </w:t>
      </w:r>
      <w:r w:rsidR="00BE3B62">
        <w:rPr>
          <w:lang w:val="sr-Cyrl-CS"/>
        </w:rPr>
        <w:t xml:space="preserve">о свим </w:t>
      </w:r>
      <w:r w:rsidRPr="00292FCD">
        <w:rPr>
          <w:lang w:val="sr-Cyrl-RS"/>
        </w:rPr>
        <w:t xml:space="preserve">тачкама дневног реда </w:t>
      </w:r>
      <w:proofErr w:type="spellStart"/>
      <w:r w:rsidRPr="00292FCD">
        <w:t>обави</w:t>
      </w:r>
      <w:proofErr w:type="spellEnd"/>
      <w:r w:rsidRPr="00292FCD">
        <w:t xml:space="preserve"> </w:t>
      </w:r>
      <w:proofErr w:type="spellStart"/>
      <w:r w:rsidRPr="00292FCD">
        <w:t>заједнички</w:t>
      </w:r>
      <w:proofErr w:type="spellEnd"/>
      <w:r w:rsidRPr="00292FCD">
        <w:t xml:space="preserve"> </w:t>
      </w:r>
      <w:r w:rsidR="00BE3B62">
        <w:rPr>
          <w:lang w:val="sr-Cyrl-RS"/>
        </w:rPr>
        <w:t xml:space="preserve">начелни и </w:t>
      </w:r>
      <w:proofErr w:type="spellStart"/>
      <w:r w:rsidRPr="00292FCD">
        <w:t>јединствени</w:t>
      </w:r>
      <w:proofErr w:type="spellEnd"/>
      <w:r w:rsidRPr="00292FCD">
        <w:t xml:space="preserve"> </w:t>
      </w:r>
      <w:proofErr w:type="spellStart"/>
      <w:r w:rsidRPr="00292FCD">
        <w:t>претрес</w:t>
      </w:r>
      <w:proofErr w:type="spellEnd"/>
      <w:r w:rsidRPr="00292FCD">
        <w:t xml:space="preserve">, у </w:t>
      </w:r>
      <w:proofErr w:type="spellStart"/>
      <w:r w:rsidRPr="00292FCD">
        <w:t>складу</w:t>
      </w:r>
      <w:proofErr w:type="spellEnd"/>
      <w:r w:rsidRPr="00292FCD">
        <w:t xml:space="preserve"> </w:t>
      </w:r>
      <w:proofErr w:type="spellStart"/>
      <w:r w:rsidRPr="00292FCD">
        <w:t>са</w:t>
      </w:r>
      <w:proofErr w:type="spellEnd"/>
      <w:r w:rsidRPr="00292FCD">
        <w:t xml:space="preserve"> </w:t>
      </w:r>
      <w:proofErr w:type="spellStart"/>
      <w:r w:rsidRPr="00292FCD">
        <w:t>чланом</w:t>
      </w:r>
      <w:proofErr w:type="spellEnd"/>
      <w:r w:rsidRPr="00292FCD">
        <w:t xml:space="preserve"> 76. </w:t>
      </w:r>
      <w:proofErr w:type="spellStart"/>
      <w:r w:rsidRPr="00292FCD">
        <w:t>Пословника</w:t>
      </w:r>
      <w:proofErr w:type="spellEnd"/>
      <w:r w:rsidRPr="00292FCD">
        <w:t xml:space="preserve"> НС, с </w:t>
      </w:r>
      <w:proofErr w:type="spellStart"/>
      <w:r w:rsidRPr="00292FCD">
        <w:t>тим</w:t>
      </w:r>
      <w:proofErr w:type="spellEnd"/>
      <w:r w:rsidRPr="00292FCD">
        <w:t xml:space="preserve"> </w:t>
      </w:r>
      <w:proofErr w:type="spellStart"/>
      <w:r w:rsidRPr="00292FCD">
        <w:t>да</w:t>
      </w:r>
      <w:proofErr w:type="spellEnd"/>
      <w:r w:rsidRPr="00292FCD">
        <w:t xml:space="preserve"> </w:t>
      </w:r>
      <w:proofErr w:type="spellStart"/>
      <w:r w:rsidRPr="00292FCD">
        <w:t>ће</w:t>
      </w:r>
      <w:proofErr w:type="spellEnd"/>
      <w:r w:rsidRPr="00292FCD">
        <w:t xml:space="preserve"> </w:t>
      </w:r>
      <w:proofErr w:type="spellStart"/>
      <w:r w:rsidRPr="00292FCD">
        <w:t>се</w:t>
      </w:r>
      <w:proofErr w:type="spellEnd"/>
      <w:r w:rsidRPr="00292FCD">
        <w:t xml:space="preserve"> </w:t>
      </w:r>
      <w:proofErr w:type="spellStart"/>
      <w:r w:rsidRPr="00292FCD">
        <w:t>изјашњавати</w:t>
      </w:r>
      <w:proofErr w:type="spellEnd"/>
      <w:r w:rsidRPr="00292FCD">
        <w:t xml:space="preserve"> о </w:t>
      </w:r>
      <w:proofErr w:type="spellStart"/>
      <w:r w:rsidRPr="00292FCD">
        <w:t>свакој</w:t>
      </w:r>
      <w:proofErr w:type="spellEnd"/>
      <w:r w:rsidRPr="00292FCD">
        <w:t xml:space="preserve"> </w:t>
      </w:r>
      <w:proofErr w:type="spellStart"/>
      <w:r w:rsidRPr="00292FCD">
        <w:t>тачки</w:t>
      </w:r>
      <w:proofErr w:type="spellEnd"/>
      <w:r w:rsidRPr="00292FCD">
        <w:t xml:space="preserve"> </w:t>
      </w:r>
      <w:proofErr w:type="spellStart"/>
      <w:r w:rsidRPr="00292FCD">
        <w:t>појединачно</w:t>
      </w:r>
      <w:proofErr w:type="spellEnd"/>
      <w:r w:rsidRPr="00292FCD">
        <w:t>.</w:t>
      </w:r>
    </w:p>
    <w:p w:rsidR="00ED3B3B" w:rsidRPr="002F57EC" w:rsidRDefault="00ED3B3B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8730AD" w:rsidRDefault="00292FCD" w:rsidP="00292FCD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</w:t>
      </w:r>
      <w:r w:rsidR="008730AD" w:rsidRPr="008730AD">
        <w:rPr>
          <w:rStyle w:val="colornavy"/>
          <w:lang w:val="sr-Cyrl-RS"/>
        </w:rPr>
        <w:t>Пре преласка на рад по утврђеним тачкама дневног реда, Одбор је већином гласова (1</w:t>
      </w:r>
      <w:r w:rsidR="00BE3B62">
        <w:rPr>
          <w:rStyle w:val="colornavy"/>
          <w:lang w:val="sr-Cyrl-RS"/>
        </w:rPr>
        <w:t>4 гласова за, 1 уздржан</w:t>
      </w:r>
      <w:r w:rsidR="008730AD" w:rsidRPr="008730AD">
        <w:rPr>
          <w:rStyle w:val="colornavy"/>
          <w:lang w:val="sr-Cyrl-RS"/>
        </w:rPr>
        <w:t xml:space="preserve">), без примедби, усвојио записник са </w:t>
      </w:r>
      <w:r w:rsidR="00BE3B62">
        <w:rPr>
          <w:rStyle w:val="colornavy"/>
          <w:lang w:val="sr-Cyrl-RS"/>
        </w:rPr>
        <w:t>14. седнице.</w:t>
      </w:r>
    </w:p>
    <w:p w:rsidR="006619A3" w:rsidRDefault="00BE3B62" w:rsidP="00292FCD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1-3.</w:t>
      </w:r>
      <w:r w:rsidR="00042957">
        <w:rPr>
          <w:b/>
          <w:bCs/>
          <w:u w:val="single"/>
          <w:lang w:val="sr-Cyrl-RS"/>
        </w:rPr>
        <w:t xml:space="preserve"> ТАЧКА ДНЕВНОГ РЕДА</w:t>
      </w:r>
      <w:r w:rsidR="006619A3" w:rsidRPr="00292FCD">
        <w:rPr>
          <w:b/>
          <w:bCs/>
          <w:lang w:val="sr-Cyrl-RS"/>
        </w:rPr>
        <w:t>:</w:t>
      </w:r>
      <w:r w:rsidR="006619A3" w:rsidRPr="00292FCD">
        <w:rPr>
          <w:b/>
          <w:lang w:val="sr-Cyrl-RS"/>
        </w:rPr>
        <w:t xml:space="preserve"> </w:t>
      </w:r>
      <w:r w:rsidR="00042957" w:rsidRPr="00292FCD">
        <w:rPr>
          <w:b/>
          <w:lang w:val="sr-Cyrl-RS"/>
        </w:rPr>
        <w:t xml:space="preserve"> </w:t>
      </w:r>
      <w:r w:rsidRPr="00BE3B62">
        <w:rPr>
          <w:b/>
          <w:color w:val="000000"/>
          <w:lang w:val="sr-Cyrl-CS" w:eastAsia="sr-Cyrl-CS"/>
        </w:rPr>
        <w:t>Разматрање Предлога закона о регулисању обавеза Републике Србије према Међународном монетарном фонду на основу коришћења средстава стендбај аранжмана (</w:t>
      </w:r>
      <w:r w:rsidRPr="00BE3B62">
        <w:rPr>
          <w:b/>
          <w:color w:val="000000"/>
          <w:lang w:val="sr-Latn-RS" w:eastAsia="sr-Cyrl-CS"/>
        </w:rPr>
        <w:t>Stand-by Arrangement</w:t>
      </w:r>
      <w:r w:rsidRPr="00BE3B62">
        <w:rPr>
          <w:b/>
          <w:color w:val="000000"/>
          <w:lang w:val="sr-Cyrl-CS" w:eastAsia="sr-Cyrl-CS"/>
        </w:rPr>
        <w:t>)</w:t>
      </w:r>
      <w:r w:rsidRPr="00BE3B62">
        <w:rPr>
          <w:b/>
          <w:color w:val="000000"/>
          <w:lang w:val="sr-Latn-RS" w:eastAsia="sr-Cyrl-CS"/>
        </w:rPr>
        <w:t xml:space="preserve"> </w:t>
      </w:r>
      <w:r w:rsidRPr="00BE3B62">
        <w:rPr>
          <w:b/>
          <w:color w:val="000000"/>
          <w:lang w:val="sr-Cyrl-RS" w:eastAsia="sr-Cyrl-CS"/>
        </w:rPr>
        <w:t>одобрених Републици Србији одлуком Одбора извршних директора Међународног монетарног фонда од 19. децембра 2022. године</w:t>
      </w:r>
      <w:r w:rsidRPr="00BE3B62">
        <w:rPr>
          <w:b/>
          <w:color w:val="000000"/>
          <w:lang w:val="sr-Cyrl-CS" w:eastAsia="sr-Cyrl-CS"/>
        </w:rPr>
        <w:t>,; Предлога закона о давању гаранције Републике Србије у корист UniCredit Bank Srbija a.d. Beograd, NLB Komercijalne banke A.D. Beograd и AIK banke a.d. Beograd по задужењу Јавног</w:t>
      </w:r>
      <w:r w:rsidR="007C1374">
        <w:rPr>
          <w:b/>
          <w:color w:val="000000"/>
          <w:lang w:val="sr-Cyrl-CS" w:eastAsia="sr-Cyrl-CS"/>
        </w:rPr>
        <w:t xml:space="preserve"> предузећа „Србијагас“ Нови Сад и</w:t>
      </w:r>
      <w:r w:rsidRPr="00BE3B62">
        <w:rPr>
          <w:b/>
          <w:color w:val="000000"/>
          <w:lang w:val="sr-Cyrl-CS" w:eastAsia="sr-Cyrl-CS"/>
        </w:rPr>
        <w:t xml:space="preserve"> Предлога закона о потврђивању Уговора о гаранцији (Обнова теретног возног парка Србије) између Републике Србије и Европске банке за обнову и развој</w:t>
      </w:r>
    </w:p>
    <w:p w:rsidR="007C1374" w:rsidRDefault="007C1374" w:rsidP="00292FCD">
      <w:pPr>
        <w:jc w:val="both"/>
        <w:rPr>
          <w:b/>
          <w:color w:val="000000"/>
          <w:lang w:val="sr-Cyrl-CS" w:eastAsia="sr-Cyrl-CS"/>
        </w:rPr>
      </w:pPr>
    </w:p>
    <w:p w:rsidR="007C1374" w:rsidRPr="00292FCD" w:rsidRDefault="007C1374" w:rsidP="00292FCD">
      <w:pPr>
        <w:jc w:val="both"/>
        <w:rPr>
          <w:b/>
          <w:lang w:val="sr-Cyrl-RS"/>
        </w:rPr>
      </w:pPr>
    </w:p>
    <w:p w:rsidR="007C1374" w:rsidRDefault="007C1374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BE3B62">
        <w:rPr>
          <w:lang w:val="sr-Cyrl-RS"/>
        </w:rPr>
        <w:t>Драган Бабић, из Управе за јавни дуг</w:t>
      </w:r>
      <w:r>
        <w:rPr>
          <w:lang w:val="sr-Cyrl-RS"/>
        </w:rPr>
        <w:t xml:space="preserve"> је укратко образложио три Предлога закона.</w:t>
      </w:r>
    </w:p>
    <w:p w:rsidR="007C1374" w:rsidRDefault="007C1374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7C1374" w:rsidRDefault="007C1374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lang w:val="sr-Cyrl-RS"/>
        </w:rPr>
        <w:t>Када је у питању прва тачка подсетио је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 xml:space="preserve">да је </w:t>
      </w:r>
      <w:r w:rsidR="0095161B">
        <w:rPr>
          <w:rFonts w:eastAsiaTheme="minorEastAsia"/>
          <w:color w:val="000000"/>
          <w:lang w:val="sr-Cyrl-CS" w:eastAsia="sr-Cyrl-CS"/>
        </w:rPr>
        <w:t>О</w:t>
      </w:r>
      <w:r>
        <w:rPr>
          <w:rFonts w:eastAsiaTheme="minorEastAsia"/>
          <w:color w:val="000000"/>
          <w:lang w:val="sr-Cyrl-CS" w:eastAsia="sr-Cyrl-CS"/>
        </w:rPr>
        <w:t>дбор извршних директора ММФ-а у јуну 2021. године одобрио Србији макроекономски програм и програм структурних реформи за период од јуна 2021. до краја 2023. године. Сврха програма је очување макроекономске  и финансијске стабилности.</w:t>
      </w:r>
      <w:r w:rsidR="00790DBD">
        <w:rPr>
          <w:rFonts w:eastAsiaTheme="minorEastAsia"/>
          <w:color w:val="000000"/>
          <w:lang w:val="sr-Cyrl-CS" w:eastAsia="sr-Cyrl-CS"/>
        </w:rPr>
        <w:t xml:space="preserve"> Аранжман је у износу од 1 898,92 милиона СПВ (специјалних права вучења).</w:t>
      </w:r>
    </w:p>
    <w:p w:rsidR="00BC5AB7" w:rsidRDefault="006F52DB" w:rsidP="00BC5A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Што се тиче давања гаранције на задуживање ЈП „Србијагас“, у питању је задуживање за финансирање текуће ликвидности</w:t>
      </w:r>
      <w:r w:rsidR="00BC5AB7">
        <w:rPr>
          <w:rFonts w:eastAsiaTheme="minorEastAsia"/>
          <w:color w:val="000000"/>
          <w:lang w:val="sr-Cyrl-CS" w:eastAsia="sr-Cyrl-CS"/>
        </w:rPr>
        <w:t xml:space="preserve"> у износу од 105 милиона евра</w:t>
      </w:r>
      <w:r>
        <w:rPr>
          <w:rFonts w:eastAsiaTheme="minorEastAsia"/>
          <w:color w:val="000000"/>
          <w:lang w:val="sr-Cyrl-CS" w:eastAsia="sr-Cyrl-CS"/>
        </w:rPr>
        <w:t xml:space="preserve"> и гаранција је условљена уговором од стране зајмодавца. Такође, предвиђена је и Законом о буџету за 2022. годину.</w:t>
      </w:r>
    </w:p>
    <w:p w:rsidR="00BC5AB7" w:rsidRDefault="00BC5AB7" w:rsidP="006619A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Трећа тачка дневног реда односи се на давање гаранције </w:t>
      </w:r>
      <w:r w:rsidRPr="00BC5AB7">
        <w:rPr>
          <w:color w:val="000000"/>
          <w:lang w:val="sr-Cyrl-CS" w:eastAsia="sr-Cyrl-CS"/>
        </w:rPr>
        <w:t>Европској банци за обнову и развој</w:t>
      </w:r>
      <w:r>
        <w:rPr>
          <w:color w:val="000000"/>
          <w:lang w:val="sr-Cyrl-CS" w:eastAsia="sr-Cyrl-CS"/>
        </w:rPr>
        <w:t xml:space="preserve"> (ЕБРД) по основу обнове теретног возног парка Србије. ЕБРД је у новембру 2022. одобрила зајам у износу од 43 милиона евра АД „Србија карго“, намењен за обнову возног парка.</w:t>
      </w:r>
    </w:p>
    <w:p w:rsidR="00BC5AB7" w:rsidRDefault="00BC5AB7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rFonts w:eastAsiaTheme="minorEastAsia"/>
          <w:color w:val="000000"/>
          <w:lang w:val="sr-Cyrl-CS" w:eastAsia="sr-Cyrl-CS"/>
        </w:rPr>
        <w:t xml:space="preserve">У дискусији су учествовали: </w:t>
      </w:r>
      <w:r>
        <w:rPr>
          <w:lang w:val="sr-Cyrl-RS"/>
        </w:rPr>
        <w:t>Мирослав Алексић,</w:t>
      </w:r>
      <w:r w:rsidRPr="00BC5AB7">
        <w:rPr>
          <w:lang w:val="sr-Cyrl-RS"/>
        </w:rPr>
        <w:t xml:space="preserve"> </w:t>
      </w:r>
      <w:r>
        <w:rPr>
          <w:lang w:val="sr-Cyrl-RS"/>
        </w:rPr>
        <w:t>Владимир Обрадовић, Ненад Митровић, Александра Томић,</w:t>
      </w:r>
      <w:r w:rsidR="00812817">
        <w:rPr>
          <w:lang w:val="sr-Cyrl-RS"/>
        </w:rPr>
        <w:t xml:space="preserve"> Срђан Миливојевић,</w:t>
      </w:r>
      <w:r>
        <w:rPr>
          <w:lang w:val="sr-Cyrl-RS"/>
        </w:rPr>
        <w:t xml:space="preserve"> </w:t>
      </w:r>
      <w:r w:rsidRPr="0007194F">
        <w:rPr>
          <w:lang w:val="sr-Cyrl-RS"/>
        </w:rPr>
        <w:t>Верољуб Арсић</w:t>
      </w:r>
      <w:r>
        <w:rPr>
          <w:lang w:val="sr-Cyrl-RS"/>
        </w:rPr>
        <w:t>, Тамара Миленковић-Керковић и Душан Бајатовић.</w:t>
      </w:r>
    </w:p>
    <w:p w:rsidR="00E96D9B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812817" w:rsidRDefault="00812817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Од 12,00 часова због обавеза председника Верољуба Арсића, седницом је председавао Душан Бајатовић, заменик председника.</w:t>
      </w:r>
    </w:p>
    <w:p w:rsidR="00E96D9B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5161B" w:rsidRDefault="0095161B" w:rsidP="006619A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95161B" w:rsidRDefault="0095161B" w:rsidP="006619A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E96D9B" w:rsidRPr="0032059F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u w:val="single"/>
          <w:lang w:val="sr-Cyrl-CS" w:eastAsia="sr-Cyrl-CS"/>
        </w:rPr>
      </w:pPr>
      <w:r w:rsidRPr="0032059F">
        <w:rPr>
          <w:b/>
          <w:bCs/>
          <w:u w:val="single"/>
          <w:lang w:val="sr-Cyrl-RS"/>
        </w:rPr>
        <w:lastRenderedPageBreak/>
        <w:t>ПРВА ТАЧКА ДНЕВНОГ РЕДА:</w:t>
      </w:r>
      <w:r w:rsidRPr="0032059F">
        <w:rPr>
          <w:b/>
          <w:u w:val="single"/>
          <w:lang w:val="sr-Cyrl-RS"/>
        </w:rPr>
        <w:t xml:space="preserve">  </w:t>
      </w:r>
    </w:p>
    <w:p w:rsidR="007C1374" w:rsidRDefault="007C1374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E96D9B" w:rsidRPr="00E96D9B" w:rsidRDefault="00E96D9B" w:rsidP="00E96D9B">
      <w:pPr>
        <w:ind w:firstLine="720"/>
        <w:jc w:val="both"/>
        <w:rPr>
          <w:rFonts w:eastAsia="Calibri"/>
          <w:lang w:val="sr-Cyrl-RS"/>
        </w:rPr>
      </w:pPr>
      <w:r w:rsidRPr="00E96D9B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96D9B" w:rsidRPr="00E96D9B" w:rsidRDefault="00E96D9B" w:rsidP="00E96D9B">
      <w:pPr>
        <w:ind w:firstLine="720"/>
        <w:jc w:val="both"/>
        <w:rPr>
          <w:rFonts w:eastAsia="Calibri"/>
          <w:lang w:val="sr-Cyrl-RS"/>
        </w:rPr>
      </w:pPr>
    </w:p>
    <w:p w:rsidR="00E96D9B" w:rsidRPr="00E96D9B" w:rsidRDefault="00E96D9B" w:rsidP="00E96D9B">
      <w:pPr>
        <w:jc w:val="center"/>
        <w:rPr>
          <w:rFonts w:eastAsia="Calibri"/>
          <w:lang w:val="sr-Cyrl-RS"/>
        </w:rPr>
      </w:pPr>
      <w:r w:rsidRPr="00E96D9B">
        <w:rPr>
          <w:rFonts w:eastAsia="Calibri"/>
          <w:lang w:val="sr-Cyrl-RS"/>
        </w:rPr>
        <w:t>И З В Е Ш Т А Ј</w:t>
      </w:r>
    </w:p>
    <w:p w:rsidR="00E96D9B" w:rsidRPr="00E96D9B" w:rsidRDefault="00E96D9B" w:rsidP="00E96D9B">
      <w:pPr>
        <w:jc w:val="both"/>
        <w:rPr>
          <w:rFonts w:eastAsia="Calibri"/>
          <w:lang w:val="sr-Cyrl-RS"/>
        </w:rPr>
      </w:pPr>
    </w:p>
    <w:p w:rsidR="00E96D9B" w:rsidRPr="00E96D9B" w:rsidRDefault="00E96D9B" w:rsidP="00E96D9B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 w:rsidRPr="00E96D9B">
        <w:rPr>
          <w:rFonts w:eastAsia="Calibri"/>
          <w:lang w:val="sr-Cyrl-RS"/>
        </w:rPr>
        <w:t xml:space="preserve">Одбор је, у складу са чланом 155. став 2. Пословника Народне скупштине, </w:t>
      </w:r>
      <w:r>
        <w:rPr>
          <w:rFonts w:eastAsia="Calibri"/>
          <w:lang w:val="sr-Cyrl-RS"/>
        </w:rPr>
        <w:t xml:space="preserve"> већином гласова (9 за, 5 против)</w:t>
      </w:r>
      <w:r w:rsidR="0032059F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Pr="00E96D9B">
        <w:rPr>
          <w:rFonts w:eastAsia="Calibri"/>
          <w:lang w:val="sr-Cyrl-RS"/>
        </w:rPr>
        <w:t xml:space="preserve">одлучио да предложи Народној скупштини да прихвати </w:t>
      </w:r>
      <w:proofErr w:type="spellStart"/>
      <w:r w:rsidRPr="00E96D9B">
        <w:rPr>
          <w:rFonts w:eastAsia="Calibri"/>
        </w:rPr>
        <w:t>Предлог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закона</w:t>
      </w:r>
      <w:proofErr w:type="spellEnd"/>
      <w:r w:rsidRPr="00E96D9B">
        <w:rPr>
          <w:rFonts w:eastAsia="Calibri"/>
        </w:rPr>
        <w:t xml:space="preserve"> о </w:t>
      </w:r>
      <w:proofErr w:type="spellStart"/>
      <w:r w:rsidRPr="00E96D9B">
        <w:rPr>
          <w:rFonts w:eastAsia="Calibri"/>
        </w:rPr>
        <w:t>регулисању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обавеза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Републике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Србије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према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Међународном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монетарном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фонду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на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основу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коришћења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средстава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стендбај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аранжмана</w:t>
      </w:r>
      <w:proofErr w:type="spellEnd"/>
      <w:r w:rsidRPr="00E96D9B">
        <w:rPr>
          <w:rFonts w:eastAsia="Calibri"/>
        </w:rPr>
        <w:t xml:space="preserve"> (Stand-by Arrangement) </w:t>
      </w:r>
      <w:proofErr w:type="spellStart"/>
      <w:r w:rsidRPr="00E96D9B">
        <w:rPr>
          <w:rFonts w:eastAsia="Calibri"/>
        </w:rPr>
        <w:t>одобрених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Републици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Србији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одлуком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Одбора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извршних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директора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Међународног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монетарног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фонда</w:t>
      </w:r>
      <w:proofErr w:type="spellEnd"/>
      <w:r w:rsidRPr="00E96D9B">
        <w:rPr>
          <w:rFonts w:eastAsia="Calibri"/>
        </w:rPr>
        <w:t xml:space="preserve"> </w:t>
      </w:r>
      <w:proofErr w:type="spellStart"/>
      <w:r w:rsidRPr="00E96D9B">
        <w:rPr>
          <w:rFonts w:eastAsia="Calibri"/>
        </w:rPr>
        <w:t>од</w:t>
      </w:r>
      <w:proofErr w:type="spellEnd"/>
      <w:r w:rsidRPr="00E96D9B">
        <w:rPr>
          <w:rFonts w:eastAsia="Calibri"/>
        </w:rPr>
        <w:t xml:space="preserve"> 19. </w:t>
      </w:r>
      <w:proofErr w:type="spellStart"/>
      <w:proofErr w:type="gramStart"/>
      <w:r w:rsidRPr="00E96D9B">
        <w:rPr>
          <w:rFonts w:eastAsia="Calibri"/>
        </w:rPr>
        <w:t>децембра</w:t>
      </w:r>
      <w:proofErr w:type="spellEnd"/>
      <w:proofErr w:type="gramEnd"/>
      <w:r w:rsidRPr="00E96D9B">
        <w:rPr>
          <w:rFonts w:eastAsia="Calibri"/>
        </w:rPr>
        <w:t xml:space="preserve"> 2022. </w:t>
      </w:r>
      <w:r w:rsidRPr="00E96D9B">
        <w:rPr>
          <w:rFonts w:eastAsia="Calibri"/>
          <w:lang w:val="sr-Cyrl-RS"/>
        </w:rPr>
        <w:t>г</w:t>
      </w:r>
      <w:proofErr w:type="spellStart"/>
      <w:r w:rsidRPr="00E96D9B">
        <w:rPr>
          <w:rFonts w:eastAsia="Calibri"/>
        </w:rPr>
        <w:t>одине</w:t>
      </w:r>
      <w:proofErr w:type="spellEnd"/>
      <w:r w:rsidRPr="00E96D9B">
        <w:rPr>
          <w:rFonts w:eastAsia="Calibri"/>
          <w:lang w:val="sr-Cyrl-RS"/>
        </w:rPr>
        <w:t xml:space="preserve">, </w:t>
      </w:r>
      <w:r w:rsidRPr="00E96D9B">
        <w:rPr>
          <w:rFonts w:eastAsia="Calibri"/>
          <w:color w:val="000000"/>
          <w:lang w:val="sr-Cyrl-RS" w:eastAsia="sr-Cyrl-CS"/>
        </w:rPr>
        <w:t xml:space="preserve"> у начелу.</w:t>
      </w:r>
    </w:p>
    <w:p w:rsidR="00E96D9B" w:rsidRPr="00E96D9B" w:rsidRDefault="00E96D9B" w:rsidP="00E96D9B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E96D9B" w:rsidRDefault="00E96D9B" w:rsidP="00E96D9B">
      <w:pPr>
        <w:ind w:firstLine="720"/>
        <w:jc w:val="both"/>
      </w:pPr>
      <w:proofErr w:type="spellStart"/>
      <w:r w:rsidRPr="00E96D9B">
        <w:t>За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известиоца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Одбора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на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седници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Народне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скупштине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одређен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је</w:t>
      </w:r>
      <w:proofErr w:type="spellEnd"/>
      <w:r w:rsidRPr="00E96D9B">
        <w:rPr>
          <w:lang w:val="sr-Cyrl-RS"/>
        </w:rPr>
        <w:t xml:space="preserve"> Верољуб Арсић</w:t>
      </w:r>
      <w:r w:rsidRPr="00E96D9B">
        <w:t xml:space="preserve">, </w:t>
      </w:r>
      <w:proofErr w:type="spellStart"/>
      <w:r w:rsidRPr="00E96D9B">
        <w:t>председник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Одбора</w:t>
      </w:r>
      <w:proofErr w:type="spellEnd"/>
      <w:r w:rsidRPr="00E96D9B">
        <w:t>.</w:t>
      </w:r>
    </w:p>
    <w:p w:rsidR="00E96D9B" w:rsidRDefault="00E96D9B" w:rsidP="00E96D9B">
      <w:pPr>
        <w:ind w:firstLine="720"/>
        <w:jc w:val="both"/>
      </w:pPr>
    </w:p>
    <w:p w:rsidR="00E96D9B" w:rsidRPr="0032059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  <w:lang w:val="sr-Cyrl-RS"/>
        </w:rPr>
      </w:pPr>
      <w:r w:rsidRPr="0032059F">
        <w:rPr>
          <w:b/>
          <w:bCs/>
          <w:u w:val="single"/>
          <w:lang w:val="sr-Cyrl-RS"/>
        </w:rPr>
        <w:t>ДРУГА ТАЧКА ДНЕВНОГ РЕДА:</w:t>
      </w:r>
      <w:r w:rsidRPr="0032059F">
        <w:rPr>
          <w:b/>
          <w:u w:val="single"/>
          <w:lang w:val="sr-Cyrl-RS"/>
        </w:rPr>
        <w:t xml:space="preserve">  </w:t>
      </w:r>
    </w:p>
    <w:p w:rsidR="00E96D9B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Default="00E96D9B" w:rsidP="00E96D9B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96D9B" w:rsidRDefault="00E96D9B" w:rsidP="00E96D9B">
      <w:pPr>
        <w:ind w:firstLine="720"/>
        <w:jc w:val="both"/>
        <w:rPr>
          <w:lang w:val="sr-Cyrl-RS"/>
        </w:rPr>
      </w:pPr>
    </w:p>
    <w:p w:rsidR="00E96D9B" w:rsidRDefault="00E96D9B" w:rsidP="00E96D9B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96D9B" w:rsidRPr="0032059F" w:rsidRDefault="00E96D9B" w:rsidP="00E96D9B">
      <w:pPr>
        <w:jc w:val="both"/>
        <w:rPr>
          <w:lang w:val="sr-Cyrl-RS"/>
        </w:rPr>
      </w:pPr>
    </w:p>
    <w:p w:rsidR="00E96D9B" w:rsidRPr="0032059F" w:rsidRDefault="00E96D9B" w:rsidP="00E96D9B">
      <w:pPr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  <w:r w:rsidRPr="0032059F">
        <w:rPr>
          <w:lang w:val="sr-Cyrl-RS"/>
        </w:rPr>
        <w:t>Одбор је, у складу са чланом 155. став 2. Пословника Народне скупштине,</w:t>
      </w:r>
      <w:r w:rsidR="0032059F">
        <w:rPr>
          <w:rFonts w:eastAsia="Calibri"/>
          <w:lang w:val="sr-Cyrl-RS"/>
        </w:rPr>
        <w:t xml:space="preserve"> </w:t>
      </w:r>
      <w:r w:rsidR="0032059F" w:rsidRPr="0032059F">
        <w:rPr>
          <w:rFonts w:eastAsia="Calibri"/>
          <w:lang w:val="sr-Cyrl-RS"/>
        </w:rPr>
        <w:t xml:space="preserve">већином гласова (9 за, 5 против), </w:t>
      </w:r>
      <w:r w:rsidRPr="0032059F">
        <w:rPr>
          <w:lang w:val="sr-Cyrl-RS"/>
        </w:rPr>
        <w:t xml:space="preserve">одлучио да предложи Народној скупштини да прихвати </w:t>
      </w:r>
      <w:r w:rsidRPr="0032059F">
        <w:rPr>
          <w:rStyle w:val="FontStyle31"/>
          <w:sz w:val="24"/>
          <w:szCs w:val="24"/>
          <w:lang w:val="sr-Cyrl-CS" w:eastAsia="sr-Cyrl-CS"/>
        </w:rPr>
        <w:t xml:space="preserve">Предлог закона о давању гаранције Републике Србије у корист </w:t>
      </w:r>
      <w:r w:rsidRPr="0032059F">
        <w:rPr>
          <w:rStyle w:val="FontStyle31"/>
          <w:sz w:val="24"/>
          <w:szCs w:val="24"/>
          <w:lang w:val="sr-Latn-RS" w:eastAsia="sr-Cyrl-CS"/>
        </w:rPr>
        <w:t xml:space="preserve">UniCredit Bank Srbija a.d. Beograd, NLB Komercijalne banke A.D. Beograd </w:t>
      </w:r>
      <w:r w:rsidRPr="0032059F">
        <w:rPr>
          <w:rStyle w:val="FontStyle31"/>
          <w:sz w:val="24"/>
          <w:szCs w:val="24"/>
          <w:lang w:val="sr-Cyrl-RS" w:eastAsia="sr-Cyrl-CS"/>
        </w:rPr>
        <w:t>и</w:t>
      </w:r>
      <w:r w:rsidRPr="0032059F">
        <w:rPr>
          <w:rStyle w:val="FontStyle31"/>
          <w:sz w:val="24"/>
          <w:szCs w:val="24"/>
          <w:lang w:val="sr-Latn-RS" w:eastAsia="sr-Cyrl-CS"/>
        </w:rPr>
        <w:t xml:space="preserve"> AIK banke a.d. Beograd</w:t>
      </w:r>
      <w:r w:rsidRPr="0032059F">
        <w:rPr>
          <w:rStyle w:val="FontStyle31"/>
          <w:sz w:val="24"/>
          <w:szCs w:val="24"/>
          <w:lang w:val="sr-Cyrl-RS" w:eastAsia="sr-Cyrl-CS"/>
        </w:rPr>
        <w:t xml:space="preserve"> по задужењу Јавног предузећа „Србијагас“ Нови Сад, у начелу.</w:t>
      </w:r>
    </w:p>
    <w:p w:rsidR="00E96D9B" w:rsidRDefault="00E96D9B" w:rsidP="00E96D9B">
      <w:pPr>
        <w:ind w:firstLine="720"/>
        <w:jc w:val="both"/>
        <w:rPr>
          <w:rStyle w:val="FontStyle31"/>
          <w:lang w:val="sr-Cyrl-CS" w:eastAsia="sr-Cyrl-CS"/>
        </w:rPr>
      </w:pPr>
    </w:p>
    <w:p w:rsidR="00E96D9B" w:rsidRDefault="00E96D9B" w:rsidP="00E96D9B">
      <w:pPr>
        <w:ind w:firstLine="720"/>
        <w:jc w:val="both"/>
      </w:pPr>
      <w:proofErr w:type="spellStart"/>
      <w:r>
        <w:t>За</w:t>
      </w:r>
      <w:proofErr w:type="spellEnd"/>
      <w:r>
        <w:rPr>
          <w:lang w:val="sr-Cyrl-RS"/>
        </w:rPr>
        <w:t xml:space="preserve"> </w:t>
      </w:r>
      <w:proofErr w:type="spellStart"/>
      <w:r>
        <w:t>известиоца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на</w:t>
      </w:r>
      <w:proofErr w:type="spellEnd"/>
      <w:r>
        <w:rPr>
          <w:lang w:val="sr-Cyrl-RS"/>
        </w:rPr>
        <w:t xml:space="preserve"> </w:t>
      </w:r>
      <w:proofErr w:type="spellStart"/>
      <w:r>
        <w:t>седници</w:t>
      </w:r>
      <w:proofErr w:type="spellEnd"/>
      <w:r>
        <w:rPr>
          <w:lang w:val="sr-Cyrl-RS"/>
        </w:rPr>
        <w:t xml:space="preserve"> </w:t>
      </w:r>
      <w:proofErr w:type="spellStart"/>
      <w:r>
        <w:t>Народне</w:t>
      </w:r>
      <w:proofErr w:type="spellEnd"/>
      <w:r>
        <w:rPr>
          <w:lang w:val="sr-Cyrl-RS"/>
        </w:rPr>
        <w:t xml:space="preserve"> </w:t>
      </w:r>
      <w:proofErr w:type="spellStart"/>
      <w:r>
        <w:t>скупштине</w:t>
      </w:r>
      <w:proofErr w:type="spellEnd"/>
      <w:r>
        <w:rPr>
          <w:lang w:val="sr-Cyrl-RS"/>
        </w:rPr>
        <w:t xml:space="preserve"> </w:t>
      </w:r>
      <w:proofErr w:type="spellStart"/>
      <w:r>
        <w:t>одређен</w:t>
      </w:r>
      <w:proofErr w:type="spellEnd"/>
      <w:r>
        <w:rPr>
          <w:lang w:val="sr-Cyrl-RS"/>
        </w:rP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Верољуб Арсић</w:t>
      </w:r>
      <w:r>
        <w:t xml:space="preserve">, </w:t>
      </w:r>
      <w:proofErr w:type="spellStart"/>
      <w:r>
        <w:t>председник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t>.</w:t>
      </w:r>
    </w:p>
    <w:p w:rsidR="00E96D9B" w:rsidRPr="00BC5AB7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E96D9B" w:rsidRDefault="00E96D9B" w:rsidP="00E96D9B">
      <w:pPr>
        <w:ind w:firstLine="720"/>
        <w:jc w:val="both"/>
        <w:rPr>
          <w:rFonts w:ascii="Calibri" w:hAnsi="Calibri"/>
          <w:sz w:val="22"/>
          <w:szCs w:val="22"/>
        </w:rPr>
      </w:pPr>
    </w:p>
    <w:p w:rsidR="0032059F" w:rsidRPr="0032059F" w:rsidRDefault="0032059F" w:rsidP="0032059F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ТРЕЋА</w:t>
      </w:r>
      <w:r w:rsidRPr="0032059F">
        <w:rPr>
          <w:b/>
          <w:bCs/>
          <w:u w:val="single"/>
          <w:lang w:val="sr-Cyrl-RS"/>
        </w:rPr>
        <w:t xml:space="preserve"> ТАЧКА ДНЕВНОГ РЕДА:</w:t>
      </w:r>
      <w:r w:rsidRPr="0032059F">
        <w:rPr>
          <w:b/>
          <w:u w:val="single"/>
          <w:lang w:val="sr-Cyrl-RS"/>
        </w:rPr>
        <w:t xml:space="preserve">  </w:t>
      </w:r>
    </w:p>
    <w:p w:rsidR="0032059F" w:rsidRDefault="0032059F" w:rsidP="00E96D9B">
      <w:pPr>
        <w:ind w:firstLine="720"/>
        <w:jc w:val="both"/>
        <w:rPr>
          <w:rFonts w:ascii="Calibri" w:hAnsi="Calibri"/>
          <w:sz w:val="22"/>
          <w:szCs w:val="22"/>
        </w:rPr>
      </w:pPr>
    </w:p>
    <w:p w:rsidR="0032059F" w:rsidRDefault="0032059F" w:rsidP="00E96D9B">
      <w:pPr>
        <w:ind w:firstLine="720"/>
        <w:jc w:val="both"/>
        <w:rPr>
          <w:rFonts w:ascii="Calibri" w:hAnsi="Calibri"/>
          <w:sz w:val="22"/>
          <w:szCs w:val="22"/>
        </w:rPr>
      </w:pPr>
    </w:p>
    <w:p w:rsidR="0032059F" w:rsidRPr="0032059F" w:rsidRDefault="0032059F" w:rsidP="0032059F">
      <w:pPr>
        <w:ind w:firstLine="720"/>
        <w:jc w:val="both"/>
        <w:rPr>
          <w:rFonts w:eastAsia="Calibri"/>
          <w:lang w:val="sr-Cyrl-RS"/>
        </w:rPr>
      </w:pPr>
      <w:r w:rsidRPr="0032059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32059F" w:rsidRPr="0032059F" w:rsidRDefault="0032059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32059F" w:rsidRDefault="0032059F" w:rsidP="0032059F">
      <w:pPr>
        <w:jc w:val="center"/>
        <w:rPr>
          <w:rFonts w:eastAsia="Calibri"/>
          <w:lang w:val="sr-Cyrl-RS"/>
        </w:rPr>
      </w:pPr>
      <w:r w:rsidRPr="0032059F">
        <w:rPr>
          <w:rFonts w:eastAsia="Calibri"/>
          <w:lang w:val="sr-Cyrl-RS"/>
        </w:rPr>
        <w:t>И З В Е Ш Т А Ј</w:t>
      </w:r>
    </w:p>
    <w:p w:rsidR="0032059F" w:rsidRPr="0032059F" w:rsidRDefault="0032059F" w:rsidP="0032059F">
      <w:pPr>
        <w:jc w:val="both"/>
        <w:rPr>
          <w:rFonts w:eastAsia="Calibri"/>
          <w:lang w:val="sr-Cyrl-RS"/>
        </w:rPr>
      </w:pPr>
    </w:p>
    <w:p w:rsidR="0032059F" w:rsidRPr="0032059F" w:rsidRDefault="0032059F" w:rsidP="0032059F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 w:rsidRPr="0032059F">
        <w:rPr>
          <w:rFonts w:eastAsia="Calibri"/>
          <w:lang w:val="sr-Cyrl-RS"/>
        </w:rPr>
        <w:t>Одбор је, у складу са чланом 155. став 2. Пословника Народне скупштине, већином гласова (9 за, 5 против),</w:t>
      </w:r>
      <w:r>
        <w:rPr>
          <w:rFonts w:eastAsia="Calibri"/>
          <w:lang w:val="sr-Cyrl-RS"/>
        </w:rPr>
        <w:t xml:space="preserve"> </w:t>
      </w:r>
      <w:r w:rsidRPr="0032059F">
        <w:rPr>
          <w:rFonts w:eastAsia="Calibri"/>
          <w:lang w:val="sr-Cyrl-RS"/>
        </w:rPr>
        <w:t xml:space="preserve">одлучио да предложи Народној скупштини да прихвати </w:t>
      </w:r>
      <w:proofErr w:type="spellStart"/>
      <w:r w:rsidRPr="0032059F">
        <w:rPr>
          <w:rFonts w:eastAsia="Calibri"/>
        </w:rPr>
        <w:t>Предлог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закона</w:t>
      </w:r>
      <w:proofErr w:type="spellEnd"/>
      <w:r w:rsidRPr="0032059F">
        <w:rPr>
          <w:rFonts w:eastAsia="Calibri"/>
        </w:rPr>
        <w:t xml:space="preserve"> о </w:t>
      </w:r>
      <w:proofErr w:type="spellStart"/>
      <w:r w:rsidRPr="0032059F">
        <w:rPr>
          <w:rFonts w:eastAsia="Calibri"/>
        </w:rPr>
        <w:t>потврђивању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Уговора</w:t>
      </w:r>
      <w:proofErr w:type="spellEnd"/>
      <w:r w:rsidRPr="0032059F">
        <w:rPr>
          <w:rFonts w:eastAsia="Calibri"/>
        </w:rPr>
        <w:t xml:space="preserve"> о </w:t>
      </w:r>
      <w:proofErr w:type="spellStart"/>
      <w:r w:rsidRPr="0032059F">
        <w:rPr>
          <w:rFonts w:eastAsia="Calibri"/>
        </w:rPr>
        <w:t>гаранцији</w:t>
      </w:r>
      <w:proofErr w:type="spellEnd"/>
      <w:r w:rsidRPr="0032059F">
        <w:rPr>
          <w:rFonts w:eastAsia="Calibri"/>
        </w:rPr>
        <w:t xml:space="preserve"> (</w:t>
      </w:r>
      <w:proofErr w:type="spellStart"/>
      <w:r w:rsidRPr="0032059F">
        <w:rPr>
          <w:rFonts w:eastAsia="Calibri"/>
        </w:rPr>
        <w:t>Обнова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теретног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возног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парка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Србије</w:t>
      </w:r>
      <w:proofErr w:type="spellEnd"/>
      <w:r w:rsidRPr="0032059F">
        <w:rPr>
          <w:rFonts w:eastAsia="Calibri"/>
        </w:rPr>
        <w:t xml:space="preserve">) </w:t>
      </w:r>
      <w:proofErr w:type="spellStart"/>
      <w:r w:rsidRPr="0032059F">
        <w:rPr>
          <w:rFonts w:eastAsia="Calibri"/>
        </w:rPr>
        <w:t>између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Републике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Србије</w:t>
      </w:r>
      <w:proofErr w:type="spellEnd"/>
      <w:r w:rsidRPr="0032059F">
        <w:rPr>
          <w:rFonts w:eastAsia="Calibri"/>
        </w:rPr>
        <w:t xml:space="preserve"> и </w:t>
      </w:r>
      <w:proofErr w:type="spellStart"/>
      <w:r w:rsidRPr="0032059F">
        <w:rPr>
          <w:rFonts w:eastAsia="Calibri"/>
        </w:rPr>
        <w:t>Европске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банке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за</w:t>
      </w:r>
      <w:proofErr w:type="spellEnd"/>
      <w:r w:rsidRPr="0032059F">
        <w:rPr>
          <w:rFonts w:eastAsia="Calibri"/>
        </w:rPr>
        <w:t xml:space="preserve"> </w:t>
      </w:r>
      <w:proofErr w:type="spellStart"/>
      <w:r w:rsidRPr="0032059F">
        <w:rPr>
          <w:rFonts w:eastAsia="Calibri"/>
        </w:rPr>
        <w:t>обнову</w:t>
      </w:r>
      <w:proofErr w:type="spellEnd"/>
      <w:r w:rsidRPr="0032059F">
        <w:rPr>
          <w:rFonts w:eastAsia="Calibri"/>
        </w:rPr>
        <w:t xml:space="preserve"> и </w:t>
      </w:r>
      <w:proofErr w:type="spellStart"/>
      <w:r w:rsidRPr="0032059F">
        <w:rPr>
          <w:rFonts w:eastAsia="Calibri"/>
        </w:rPr>
        <w:t>развој</w:t>
      </w:r>
      <w:proofErr w:type="spellEnd"/>
      <w:r w:rsidRPr="0032059F">
        <w:rPr>
          <w:rFonts w:eastAsia="Calibri"/>
          <w:color w:val="000000"/>
          <w:lang w:val="sr-Cyrl-RS" w:eastAsia="sr-Cyrl-CS"/>
        </w:rPr>
        <w:t>.</w:t>
      </w:r>
    </w:p>
    <w:p w:rsidR="0032059F" w:rsidRPr="0032059F" w:rsidRDefault="0032059F" w:rsidP="0032059F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E96D9B" w:rsidRPr="00E96D9B" w:rsidRDefault="0032059F" w:rsidP="0032059F">
      <w:pPr>
        <w:ind w:firstLine="720"/>
        <w:jc w:val="both"/>
        <w:rPr>
          <w:rFonts w:ascii="Calibri" w:hAnsi="Calibri"/>
          <w:sz w:val="22"/>
          <w:szCs w:val="22"/>
        </w:rPr>
      </w:pPr>
      <w:proofErr w:type="spellStart"/>
      <w:r w:rsidRPr="0032059F">
        <w:lastRenderedPageBreak/>
        <w:t>За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известиоца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Одбора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на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седници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Народне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скупштине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одређен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је</w:t>
      </w:r>
      <w:proofErr w:type="spellEnd"/>
      <w:r w:rsidRPr="0032059F">
        <w:rPr>
          <w:lang w:val="sr-Cyrl-RS"/>
        </w:rPr>
        <w:t xml:space="preserve"> Верољуб Арсић</w:t>
      </w:r>
      <w:r w:rsidRPr="0032059F">
        <w:t xml:space="preserve">, </w:t>
      </w:r>
      <w:proofErr w:type="spellStart"/>
      <w:r w:rsidRPr="0032059F">
        <w:t>председник</w:t>
      </w:r>
      <w:proofErr w:type="spellEnd"/>
      <w:r w:rsidRPr="0032059F">
        <w:rPr>
          <w:lang w:val="sr-Cyrl-RS"/>
        </w:rPr>
        <w:t xml:space="preserve"> </w:t>
      </w:r>
      <w:proofErr w:type="spellStart"/>
      <w:r w:rsidRPr="0032059F">
        <w:t>Одбора</w:t>
      </w:r>
      <w:proofErr w:type="spellEnd"/>
      <w:r w:rsidRPr="0032059F">
        <w:t>.</w:t>
      </w:r>
    </w:p>
    <w:p w:rsidR="00E96D9B" w:rsidRDefault="00E96D9B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32059F">
        <w:rPr>
          <w:rFonts w:eastAsiaTheme="minorEastAsia"/>
          <w:color w:val="000000"/>
          <w:lang w:val="sr-Cyrl-RS" w:eastAsia="sr-Cyrl-CS"/>
        </w:rPr>
        <w:t>2</w:t>
      </w:r>
      <w:r w:rsidRPr="00785ECA">
        <w:rPr>
          <w:rFonts w:eastAsiaTheme="minorEastAsia"/>
          <w:color w:val="000000"/>
          <w:lang w:eastAsia="sr-Cyrl-CS"/>
        </w:rPr>
        <w:t>,</w:t>
      </w:r>
      <w:r w:rsidR="0032059F">
        <w:rPr>
          <w:rFonts w:eastAsiaTheme="minorEastAsia"/>
          <w:color w:val="000000"/>
          <w:lang w:val="sr-Cyrl-RS" w:eastAsia="sr-Cyrl-CS"/>
        </w:rPr>
        <w:t>2</w:t>
      </w:r>
      <w:r w:rsidR="001603C4">
        <w:rPr>
          <w:rFonts w:eastAsiaTheme="minorEastAsia"/>
          <w:color w:val="000000"/>
          <w:lang w:val="sr-Latn-RS" w:eastAsia="sr-Cyrl-CS"/>
        </w:rPr>
        <w:t>5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042957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Верољуб Арсић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D" w:rsidRDefault="00F73AFD">
      <w:r>
        <w:separator/>
      </w:r>
    </w:p>
  </w:endnote>
  <w:endnote w:type="continuationSeparator" w:id="0">
    <w:p w:rsidR="00F73AFD" w:rsidRDefault="00F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B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280" w:rsidRDefault="00E86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D" w:rsidRDefault="00F73AFD">
      <w:r>
        <w:separator/>
      </w:r>
    </w:p>
  </w:footnote>
  <w:footnote w:type="continuationSeparator" w:id="0">
    <w:p w:rsidR="00F73AFD" w:rsidRDefault="00F7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555DF"/>
    <w:rsid w:val="0007554B"/>
    <w:rsid w:val="000F137F"/>
    <w:rsid w:val="000F3888"/>
    <w:rsid w:val="000F3A2A"/>
    <w:rsid w:val="00134C11"/>
    <w:rsid w:val="00135071"/>
    <w:rsid w:val="0014382C"/>
    <w:rsid w:val="001603C4"/>
    <w:rsid w:val="00200374"/>
    <w:rsid w:val="002066FF"/>
    <w:rsid w:val="00292FCD"/>
    <w:rsid w:val="002C3F71"/>
    <w:rsid w:val="002D2DA1"/>
    <w:rsid w:val="002F57EC"/>
    <w:rsid w:val="00303185"/>
    <w:rsid w:val="0032059F"/>
    <w:rsid w:val="00364A54"/>
    <w:rsid w:val="003D7A9A"/>
    <w:rsid w:val="00415634"/>
    <w:rsid w:val="004171DE"/>
    <w:rsid w:val="004643D6"/>
    <w:rsid w:val="004E1C72"/>
    <w:rsid w:val="004F7D2E"/>
    <w:rsid w:val="00562640"/>
    <w:rsid w:val="00587C53"/>
    <w:rsid w:val="005903EE"/>
    <w:rsid w:val="005C0C37"/>
    <w:rsid w:val="005C3823"/>
    <w:rsid w:val="005F698B"/>
    <w:rsid w:val="0060164B"/>
    <w:rsid w:val="00635741"/>
    <w:rsid w:val="006428C9"/>
    <w:rsid w:val="006619A3"/>
    <w:rsid w:val="00682295"/>
    <w:rsid w:val="006837C2"/>
    <w:rsid w:val="006C6352"/>
    <w:rsid w:val="006F52DB"/>
    <w:rsid w:val="00710A27"/>
    <w:rsid w:val="00727A24"/>
    <w:rsid w:val="00730AF9"/>
    <w:rsid w:val="007447B2"/>
    <w:rsid w:val="00790DBD"/>
    <w:rsid w:val="007B1C4A"/>
    <w:rsid w:val="007C1374"/>
    <w:rsid w:val="007C24F1"/>
    <w:rsid w:val="007E7A54"/>
    <w:rsid w:val="00812817"/>
    <w:rsid w:val="008671FC"/>
    <w:rsid w:val="008730AD"/>
    <w:rsid w:val="008E442F"/>
    <w:rsid w:val="009000C5"/>
    <w:rsid w:val="009270B4"/>
    <w:rsid w:val="0095161B"/>
    <w:rsid w:val="00961DB1"/>
    <w:rsid w:val="00983931"/>
    <w:rsid w:val="00994FB6"/>
    <w:rsid w:val="009B7A11"/>
    <w:rsid w:val="009C63E3"/>
    <w:rsid w:val="009F2052"/>
    <w:rsid w:val="00A37CC2"/>
    <w:rsid w:val="00A518DF"/>
    <w:rsid w:val="00AE31E3"/>
    <w:rsid w:val="00B145D4"/>
    <w:rsid w:val="00B62768"/>
    <w:rsid w:val="00B94D38"/>
    <w:rsid w:val="00BC0F57"/>
    <w:rsid w:val="00BC5AB7"/>
    <w:rsid w:val="00BE3B62"/>
    <w:rsid w:val="00C10239"/>
    <w:rsid w:val="00C249A1"/>
    <w:rsid w:val="00CA3DB4"/>
    <w:rsid w:val="00CC7130"/>
    <w:rsid w:val="00D04D6E"/>
    <w:rsid w:val="00D3352C"/>
    <w:rsid w:val="00D44039"/>
    <w:rsid w:val="00D52AB6"/>
    <w:rsid w:val="00D74C28"/>
    <w:rsid w:val="00E0045F"/>
    <w:rsid w:val="00E86B38"/>
    <w:rsid w:val="00E96D9B"/>
    <w:rsid w:val="00ED3B3B"/>
    <w:rsid w:val="00ED4941"/>
    <w:rsid w:val="00EE2327"/>
    <w:rsid w:val="00F133B3"/>
    <w:rsid w:val="00F63741"/>
    <w:rsid w:val="00F64A97"/>
    <w:rsid w:val="00F66215"/>
    <w:rsid w:val="00F73AFD"/>
    <w:rsid w:val="00FA2FD4"/>
    <w:rsid w:val="00FB1249"/>
    <w:rsid w:val="00FB2DD9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E2E9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Marko Manojlović</cp:lastModifiedBy>
  <cp:revision>5</cp:revision>
  <dcterms:created xsi:type="dcterms:W3CDTF">2023-01-26T13:40:00Z</dcterms:created>
  <dcterms:modified xsi:type="dcterms:W3CDTF">2023-01-27T09:08:00Z</dcterms:modified>
</cp:coreProperties>
</file>